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E41" w:rsidRPr="001A4E41" w:rsidRDefault="001A4E41" w:rsidP="001A4E41">
      <w:pPr>
        <w:jc w:val="center"/>
        <w:rPr>
          <w:rFonts w:ascii="標楷體" w:eastAsia="標楷體" w:hAnsi="標楷體"/>
          <w:b/>
          <w:sz w:val="32"/>
        </w:rPr>
      </w:pPr>
      <w:r w:rsidRPr="001A4E41">
        <w:rPr>
          <w:rFonts w:ascii="標楷體" w:eastAsia="標楷體" w:hAnsi="標楷體" w:hint="eastAsia"/>
          <w:b/>
          <w:sz w:val="32"/>
        </w:rPr>
        <w:t>平面報導4</w:t>
      </w:r>
    </w:p>
    <w:p w:rsidR="001A4E41" w:rsidRPr="002F2287" w:rsidRDefault="001A4E41" w:rsidP="001A4E41">
      <w:pPr>
        <w:jc w:val="center"/>
        <w:rPr>
          <w:rFonts w:ascii="標楷體" w:eastAsia="標楷體" w:hAnsi="標楷體"/>
          <w:b/>
          <w:sz w:val="32"/>
          <w:lang w:eastAsia="zh-HK"/>
        </w:rPr>
      </w:pPr>
      <w:r w:rsidRPr="001D602D">
        <w:rPr>
          <w:rFonts w:ascii="標楷體" w:eastAsia="標楷體" w:hAnsi="標楷體" w:hint="eastAsia"/>
          <w:b/>
          <w:color w:val="FF0000"/>
          <w:sz w:val="32"/>
          <w:highlight w:val="yellow"/>
          <w:lang w:eastAsia="zh-HK"/>
        </w:rPr>
        <w:t>口腔癌在台灣</w:t>
      </w:r>
      <w:r w:rsidRPr="001D602D">
        <w:rPr>
          <w:rFonts w:ascii="標楷體" w:eastAsia="標楷體" w:hAnsi="標楷體" w:hint="eastAsia"/>
          <w:b/>
          <w:color w:val="FF0000"/>
          <w:sz w:val="32"/>
          <w:highlight w:val="yellow"/>
        </w:rPr>
        <w:t>—</w:t>
      </w:r>
      <w:r w:rsidRPr="001D602D">
        <w:rPr>
          <w:rFonts w:ascii="標楷體" w:eastAsia="標楷體" w:hAnsi="標楷體" w:hint="eastAsia"/>
          <w:b/>
          <w:color w:val="FF0000"/>
          <w:sz w:val="32"/>
          <w:highlight w:val="yellow"/>
          <w:lang w:eastAsia="zh-HK"/>
        </w:rPr>
        <w:t>危險數據報你知</w:t>
      </w:r>
      <w:r w:rsidRPr="001A4E41">
        <w:rPr>
          <w:rFonts w:ascii="標楷體" w:eastAsia="標楷體" w:hAnsi="標楷體" w:hint="eastAsia"/>
          <w:b/>
          <w:sz w:val="32"/>
        </w:rPr>
        <w:t xml:space="preserve">  </w:t>
      </w:r>
      <w:r>
        <w:rPr>
          <w:rFonts w:ascii="標楷體" w:eastAsia="標楷體" w:hAnsi="標楷體" w:hint="eastAsia"/>
        </w:rPr>
        <w:t>(108年5月)</w:t>
      </w:r>
    </w:p>
    <w:p w:rsidR="001A4E41" w:rsidRPr="002F2287" w:rsidRDefault="001A4E41" w:rsidP="001A4E4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Pr="002F2287">
        <w:rPr>
          <w:rFonts w:ascii="標楷體" w:eastAsia="標楷體" w:hAnsi="標楷體" w:hint="eastAsia"/>
        </w:rPr>
        <w:t xml:space="preserve">　　</w:t>
      </w:r>
      <w:r>
        <w:rPr>
          <w:rFonts w:ascii="標楷體" w:eastAsia="標楷體" w:hAnsi="標楷體" w:hint="eastAsia"/>
        </w:rPr>
        <w:t>高雄醫學大學附設中和紀念醫院</w:t>
      </w:r>
      <w:r w:rsidRPr="002F2287">
        <w:rPr>
          <w:rFonts w:ascii="標楷體" w:eastAsia="標楷體" w:hAnsi="標楷體" w:hint="eastAsia"/>
        </w:rPr>
        <w:t xml:space="preserve">　　</w:t>
      </w:r>
      <w:r w:rsidRPr="002F2287">
        <w:rPr>
          <w:rFonts w:ascii="標楷體" w:eastAsia="標楷體" w:hAnsi="標楷體" w:hint="eastAsia"/>
          <w:lang w:eastAsia="zh-HK"/>
        </w:rPr>
        <w:t>口腔病理暨顎顏面影像診斷科</w:t>
      </w:r>
      <w:r>
        <w:rPr>
          <w:rFonts w:ascii="標楷體" w:eastAsia="標楷體" w:hAnsi="標楷體" w:hint="eastAsia"/>
        </w:rPr>
        <w:t xml:space="preserve">　</w:t>
      </w:r>
      <w:r w:rsidRPr="002F2287">
        <w:rPr>
          <w:rFonts w:ascii="標楷體" w:eastAsia="標楷體" w:hAnsi="標楷體" w:hint="eastAsia"/>
          <w:lang w:eastAsia="zh-HK"/>
        </w:rPr>
        <w:t>主治醫師</w:t>
      </w:r>
      <w:r w:rsidRPr="002F2287">
        <w:rPr>
          <w:rFonts w:ascii="標楷體" w:eastAsia="標楷體" w:hAnsi="標楷體" w:hint="eastAsia"/>
        </w:rPr>
        <w:t xml:space="preserve">　</w:t>
      </w:r>
      <w:r w:rsidRPr="002F2287">
        <w:rPr>
          <w:rFonts w:ascii="標楷體" w:eastAsia="標楷體" w:hAnsi="標楷體" w:hint="eastAsia"/>
          <w:lang w:eastAsia="zh-HK"/>
        </w:rPr>
        <w:t>王文岑</w:t>
      </w:r>
      <w:r>
        <w:rPr>
          <w:rFonts w:ascii="標楷體" w:eastAsia="標楷體" w:hAnsi="標楷體" w:hint="eastAsia"/>
        </w:rPr>
        <w:t>醫師</w:t>
      </w:r>
    </w:p>
    <w:p w:rsidR="001A4E41" w:rsidRPr="002F2287" w:rsidRDefault="001A4E41" w:rsidP="001A4E41">
      <w:pPr>
        <w:rPr>
          <w:rFonts w:ascii="標楷體" w:eastAsia="標楷體" w:hAnsi="標楷體"/>
        </w:rPr>
      </w:pPr>
    </w:p>
    <w:p w:rsidR="001A4E41" w:rsidRPr="002F2287" w:rsidRDefault="001A4E41" w:rsidP="001A4E41">
      <w:pPr>
        <w:ind w:firstLineChars="200" w:firstLine="480"/>
        <w:rPr>
          <w:rFonts w:ascii="標楷體" w:eastAsia="標楷體" w:hAnsi="標楷體"/>
        </w:rPr>
      </w:pPr>
      <w:r w:rsidRPr="002F2287">
        <w:rPr>
          <w:rFonts w:ascii="標楷體" w:eastAsia="標楷體" w:hAnsi="標楷體" w:hint="eastAsia"/>
          <w:lang w:eastAsia="zh-HK"/>
        </w:rPr>
        <w:t>由</w:t>
      </w:r>
      <w:r w:rsidRPr="002F2287">
        <w:rPr>
          <w:rFonts w:ascii="標楷體" w:eastAsia="標楷體" w:hAnsi="標楷體" w:hint="eastAsia"/>
        </w:rPr>
        <w:t>衛福部國健署</w:t>
      </w:r>
      <w:r w:rsidRPr="002F2287">
        <w:rPr>
          <w:rFonts w:ascii="標楷體" w:eastAsia="標楷體" w:hAnsi="標楷體" w:hint="eastAsia"/>
          <w:lang w:eastAsia="zh-HK"/>
        </w:rPr>
        <w:t>的</w:t>
      </w:r>
      <w:r w:rsidRPr="002F2287">
        <w:rPr>
          <w:rFonts w:ascii="標楷體" w:eastAsia="標楷體" w:hAnsi="標楷體" w:hint="eastAsia"/>
        </w:rPr>
        <w:t>癌症監測</w:t>
      </w:r>
      <w:r w:rsidRPr="002F2287">
        <w:rPr>
          <w:rFonts w:ascii="標楷體" w:eastAsia="標楷體" w:hAnsi="標楷體" w:hint="eastAsia"/>
          <w:lang w:eastAsia="zh-HK"/>
        </w:rPr>
        <w:t>最新</w:t>
      </w:r>
      <w:r w:rsidRPr="002F2287">
        <w:rPr>
          <w:rFonts w:ascii="標楷體" w:eastAsia="標楷體" w:hAnsi="標楷體" w:hint="eastAsia"/>
        </w:rPr>
        <w:t>資料顯示，</w:t>
      </w:r>
      <w:r w:rsidRPr="002F2287">
        <w:rPr>
          <w:rFonts w:ascii="標楷體" w:eastAsia="標楷體" w:hAnsi="標楷體" w:hint="eastAsia"/>
          <w:lang w:eastAsia="zh-HK"/>
        </w:rPr>
        <w:t>從民國</w:t>
      </w:r>
      <w:r w:rsidRPr="002F2287">
        <w:rPr>
          <w:rFonts w:ascii="標楷體" w:eastAsia="標楷體" w:hAnsi="標楷體" w:hint="eastAsia"/>
        </w:rPr>
        <w:t>84</w:t>
      </w:r>
      <w:r w:rsidRPr="002F2287">
        <w:rPr>
          <w:rFonts w:ascii="標楷體" w:eastAsia="標楷體" w:hAnsi="標楷體" w:hint="eastAsia"/>
          <w:lang w:eastAsia="zh-HK"/>
        </w:rPr>
        <w:t>年到</w:t>
      </w:r>
      <w:r w:rsidRPr="002F2287">
        <w:rPr>
          <w:rFonts w:ascii="標楷體" w:eastAsia="標楷體" w:hAnsi="標楷體" w:hint="eastAsia"/>
        </w:rPr>
        <w:t>105</w:t>
      </w:r>
      <w:r w:rsidRPr="002F2287">
        <w:rPr>
          <w:rFonts w:ascii="標楷體" w:eastAsia="標楷體" w:hAnsi="標楷體" w:hint="eastAsia"/>
          <w:lang w:eastAsia="zh-HK"/>
        </w:rPr>
        <w:t>年</w:t>
      </w:r>
      <w:r w:rsidRPr="002F2287">
        <w:rPr>
          <w:rFonts w:ascii="標楷體" w:eastAsia="標楷體" w:hAnsi="標楷體" w:hint="eastAsia"/>
        </w:rPr>
        <w:t>間，台灣</w:t>
      </w:r>
      <w:r w:rsidRPr="002F2287">
        <w:rPr>
          <w:rFonts w:ascii="標楷體" w:eastAsia="標楷體" w:hAnsi="標楷體" w:hint="eastAsia"/>
          <w:lang w:eastAsia="zh-HK"/>
        </w:rPr>
        <w:t>的</w:t>
      </w:r>
      <w:r w:rsidRPr="002F2287">
        <w:rPr>
          <w:rFonts w:ascii="標楷體" w:eastAsia="標楷體" w:hAnsi="標楷體" w:hint="eastAsia"/>
        </w:rPr>
        <w:t>口腔癌個案由1,866</w:t>
      </w:r>
      <w:r w:rsidRPr="002F2287">
        <w:rPr>
          <w:rFonts w:ascii="標楷體" w:eastAsia="標楷體" w:hAnsi="標楷體" w:hint="eastAsia"/>
          <w:lang w:eastAsia="zh-HK"/>
        </w:rPr>
        <w:t>例</w:t>
      </w:r>
      <w:r w:rsidRPr="002F2287">
        <w:rPr>
          <w:rFonts w:ascii="標楷體" w:eastAsia="標楷體" w:hAnsi="標楷體" w:hint="eastAsia"/>
        </w:rPr>
        <w:t>增</w:t>
      </w:r>
      <w:r w:rsidRPr="002F2287">
        <w:rPr>
          <w:rFonts w:ascii="標楷體" w:eastAsia="標楷體" w:hAnsi="標楷體" w:hint="eastAsia"/>
          <w:lang w:eastAsia="zh-HK"/>
        </w:rPr>
        <w:t>加</w:t>
      </w:r>
      <w:r w:rsidRPr="002F2287">
        <w:rPr>
          <w:rFonts w:ascii="標楷體" w:eastAsia="標楷體" w:hAnsi="標楷體" w:hint="eastAsia"/>
        </w:rPr>
        <w:t>至5,817例，</w:t>
      </w:r>
      <w:r w:rsidRPr="002F2287">
        <w:rPr>
          <w:rFonts w:ascii="標楷體" w:eastAsia="標楷體" w:hAnsi="標楷體" w:hint="eastAsia"/>
          <w:lang w:eastAsia="zh-HK"/>
        </w:rPr>
        <w:t>已經增加</w:t>
      </w:r>
      <w:r w:rsidRPr="002F2287">
        <w:rPr>
          <w:rFonts w:ascii="標楷體" w:eastAsia="標楷體" w:hAnsi="標楷體" w:hint="eastAsia"/>
        </w:rPr>
        <w:t>3.1</w:t>
      </w:r>
      <w:r w:rsidRPr="002F2287">
        <w:rPr>
          <w:rFonts w:ascii="標楷體" w:eastAsia="標楷體" w:hAnsi="標楷體" w:hint="eastAsia"/>
          <w:lang w:eastAsia="zh-HK"/>
        </w:rPr>
        <w:t>倍</w:t>
      </w:r>
      <w:r w:rsidRPr="002F2287">
        <w:rPr>
          <w:rFonts w:ascii="標楷體" w:eastAsia="標楷體" w:hAnsi="標楷體" w:hint="eastAsia"/>
        </w:rPr>
        <w:t>；</w:t>
      </w:r>
      <w:r w:rsidRPr="002F2287">
        <w:rPr>
          <w:rFonts w:ascii="標楷體" w:eastAsia="標楷體" w:hAnsi="標楷體" w:hint="eastAsia"/>
          <w:lang w:eastAsia="zh-HK"/>
        </w:rPr>
        <w:t>而當年因口腔癌死亡的人數也由</w:t>
      </w:r>
      <w:r w:rsidRPr="002F2287">
        <w:rPr>
          <w:rFonts w:ascii="標楷體" w:eastAsia="標楷體" w:hAnsi="標楷體" w:hint="eastAsia"/>
        </w:rPr>
        <w:t>902</w:t>
      </w:r>
      <w:r w:rsidRPr="002F2287">
        <w:rPr>
          <w:rFonts w:ascii="標楷體" w:eastAsia="標楷體" w:hAnsi="標楷體" w:hint="eastAsia"/>
          <w:lang w:eastAsia="zh-HK"/>
        </w:rPr>
        <w:t>人增加到</w:t>
      </w:r>
      <w:r w:rsidRPr="002F2287">
        <w:rPr>
          <w:rFonts w:ascii="標楷體" w:eastAsia="標楷體" w:hAnsi="標楷體" w:hint="eastAsia"/>
        </w:rPr>
        <w:t>2042</w:t>
      </w:r>
      <w:r w:rsidRPr="002F2287">
        <w:rPr>
          <w:rFonts w:ascii="標楷體" w:eastAsia="標楷體" w:hAnsi="標楷體" w:hint="eastAsia"/>
          <w:lang w:eastAsia="zh-HK"/>
        </w:rPr>
        <w:t>人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增加了</w:t>
      </w:r>
      <w:r w:rsidRPr="002F2287">
        <w:rPr>
          <w:rFonts w:ascii="標楷體" w:eastAsia="標楷體" w:hAnsi="標楷體" w:hint="eastAsia"/>
        </w:rPr>
        <w:t>2.3</w:t>
      </w:r>
      <w:r w:rsidRPr="002F2287">
        <w:rPr>
          <w:rFonts w:ascii="標楷體" w:eastAsia="標楷體" w:hAnsi="標楷體" w:hint="eastAsia"/>
          <w:lang w:eastAsia="zh-HK"/>
        </w:rPr>
        <w:t>倍</w:t>
      </w:r>
      <w:r w:rsidRPr="002F2287">
        <w:rPr>
          <w:rFonts w:ascii="標楷體" w:eastAsia="標楷體" w:hAnsi="標楷體" w:hint="eastAsia"/>
        </w:rPr>
        <w:t>。</w:t>
      </w:r>
      <w:r w:rsidRPr="002F2287">
        <w:rPr>
          <w:rFonts w:ascii="標楷體" w:eastAsia="標楷體" w:hAnsi="標楷體" w:hint="eastAsia"/>
          <w:lang w:eastAsia="zh-HK"/>
        </w:rPr>
        <w:t>多數民眾都知道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口腔癌在台灣是以男性為主的疾病</w:t>
      </w:r>
      <w:r w:rsidRPr="002F2287">
        <w:rPr>
          <w:rFonts w:ascii="標楷體" w:eastAsia="標楷體" w:hAnsi="標楷體" w:hint="eastAsia"/>
        </w:rPr>
        <w:t>，9</w:t>
      </w:r>
      <w:r w:rsidRPr="002F2287">
        <w:rPr>
          <w:rFonts w:ascii="標楷體" w:eastAsia="標楷體" w:hAnsi="標楷體" w:hint="eastAsia"/>
          <w:lang w:eastAsia="zh-HK"/>
        </w:rPr>
        <w:t>成以上是男性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是</w:t>
      </w:r>
      <w:r w:rsidRPr="002F2287">
        <w:rPr>
          <w:rFonts w:ascii="標楷體" w:eastAsia="標楷體" w:hAnsi="標楷體" w:hint="eastAsia"/>
        </w:rPr>
        <w:t>男性第4</w:t>
      </w:r>
      <w:r w:rsidRPr="002F2287">
        <w:rPr>
          <w:rFonts w:ascii="標楷體" w:eastAsia="標楷體" w:hAnsi="標楷體" w:hint="eastAsia"/>
          <w:lang w:eastAsia="zh-HK"/>
        </w:rPr>
        <w:t>高</w:t>
      </w:r>
      <w:r w:rsidRPr="002F2287">
        <w:rPr>
          <w:rFonts w:ascii="標楷體" w:eastAsia="標楷體" w:hAnsi="標楷體" w:hint="eastAsia"/>
        </w:rPr>
        <w:t>位好發與死亡之惡性腫瘤。</w:t>
      </w:r>
      <w:r w:rsidRPr="002F2287">
        <w:rPr>
          <w:rFonts w:ascii="標楷體" w:eastAsia="標楷體" w:hAnsi="標楷體" w:hint="eastAsia"/>
          <w:lang w:eastAsia="zh-HK"/>
        </w:rPr>
        <w:t>然而您可能不知道</w:t>
      </w:r>
      <w:r w:rsidRPr="002F2287">
        <w:rPr>
          <w:rFonts w:ascii="標楷體" w:eastAsia="標楷體" w:hAnsi="標楷體" w:hint="eastAsia"/>
        </w:rPr>
        <w:t>，對比於世界全癌症資料，台灣男性</w:t>
      </w:r>
      <w:r w:rsidRPr="002F2287">
        <w:rPr>
          <w:rFonts w:ascii="標楷體" w:eastAsia="標楷體" w:hAnsi="標楷體" w:hint="eastAsia"/>
          <w:lang w:eastAsia="zh-HK"/>
        </w:rPr>
        <w:t>的</w:t>
      </w:r>
      <w:r w:rsidRPr="002F2287">
        <w:rPr>
          <w:rFonts w:ascii="標楷體" w:eastAsia="標楷體" w:hAnsi="標楷體" w:hint="eastAsia"/>
        </w:rPr>
        <w:t>口腔癌發生率</w:t>
      </w:r>
      <w:r w:rsidRPr="002F2287">
        <w:rPr>
          <w:rFonts w:ascii="標楷體" w:eastAsia="標楷體" w:hAnsi="標楷體" w:hint="eastAsia"/>
          <w:lang w:eastAsia="zh-HK"/>
        </w:rPr>
        <w:t>已經遠遠高出</w:t>
      </w:r>
      <w:r w:rsidRPr="002F2287">
        <w:rPr>
          <w:rFonts w:ascii="標楷體" w:eastAsia="標楷體" w:hAnsi="標楷體" w:hint="eastAsia"/>
        </w:rPr>
        <w:t>全球</w:t>
      </w:r>
      <w:r w:rsidRPr="002F2287">
        <w:rPr>
          <w:rFonts w:ascii="標楷體" w:eastAsia="標楷體" w:hAnsi="標楷體" w:hint="eastAsia"/>
          <w:lang w:eastAsia="zh-HK"/>
        </w:rPr>
        <w:t>男性</w:t>
      </w:r>
      <w:r w:rsidRPr="002F2287">
        <w:rPr>
          <w:rFonts w:ascii="標楷體" w:eastAsia="標楷體" w:hAnsi="標楷體" w:hint="eastAsia"/>
        </w:rPr>
        <w:t>平均</w:t>
      </w:r>
      <w:r w:rsidRPr="002F2287">
        <w:rPr>
          <w:rFonts w:ascii="標楷體" w:eastAsia="標楷體" w:hAnsi="標楷體" w:hint="eastAsia"/>
          <w:lang w:eastAsia="zh-HK"/>
        </w:rPr>
        <w:t>的</w:t>
      </w:r>
      <w:r w:rsidRPr="002F2287">
        <w:rPr>
          <w:rFonts w:ascii="標楷體" w:eastAsia="標楷體" w:hAnsi="標楷體" w:hint="eastAsia"/>
        </w:rPr>
        <w:t>5倍</w:t>
      </w:r>
      <w:r w:rsidRPr="002F2287">
        <w:rPr>
          <w:rFonts w:ascii="標楷體" w:eastAsia="標楷體" w:hAnsi="標楷體" w:hint="eastAsia"/>
          <w:lang w:eastAsia="zh-HK"/>
        </w:rPr>
        <w:t>多</w:t>
      </w:r>
      <w:r w:rsidRPr="002F2287">
        <w:rPr>
          <w:rFonts w:ascii="標楷體" w:eastAsia="標楷體" w:hAnsi="標楷體" w:hint="eastAsia"/>
        </w:rPr>
        <w:t xml:space="preserve">(十萬分之31.4 </w:t>
      </w:r>
      <w:r w:rsidRPr="002F2287">
        <w:rPr>
          <w:rFonts w:ascii="標楷體" w:eastAsia="標楷體" w:hAnsi="標楷體" w:hint="eastAsia"/>
          <w:lang w:eastAsia="zh-HK"/>
        </w:rPr>
        <w:t>比</w:t>
      </w:r>
      <w:r w:rsidRPr="002F2287">
        <w:rPr>
          <w:rFonts w:ascii="標楷體" w:eastAsia="標楷體" w:hAnsi="標楷體" w:hint="eastAsia"/>
        </w:rPr>
        <w:t>5.8)，</w:t>
      </w:r>
      <w:r w:rsidRPr="002F2287">
        <w:rPr>
          <w:rFonts w:ascii="標楷體" w:eastAsia="標楷體" w:hAnsi="標楷體" w:hint="eastAsia"/>
          <w:lang w:eastAsia="zh-HK"/>
        </w:rPr>
        <w:t>並且已蟬聯</w:t>
      </w:r>
      <w:r w:rsidRPr="002F2287">
        <w:rPr>
          <w:rFonts w:ascii="標楷體" w:eastAsia="標楷體" w:hAnsi="標楷體" w:hint="eastAsia"/>
        </w:rPr>
        <w:t>全球</w:t>
      </w:r>
      <w:r w:rsidRPr="002F2287">
        <w:rPr>
          <w:rFonts w:ascii="標楷體" w:eastAsia="標楷體" w:hAnsi="標楷體" w:hint="eastAsia"/>
          <w:lang w:eastAsia="zh-HK"/>
        </w:rPr>
        <w:t>冠軍寶</w:t>
      </w:r>
      <w:r w:rsidRPr="002F2287">
        <w:rPr>
          <w:rFonts w:ascii="標楷體" w:eastAsia="標楷體" w:hAnsi="標楷體" w:hint="eastAsia"/>
        </w:rPr>
        <w:t>座</w:t>
      </w:r>
      <w:r w:rsidRPr="002F2287">
        <w:rPr>
          <w:rFonts w:ascii="標楷體" w:eastAsia="標楷體" w:hAnsi="標楷體" w:hint="eastAsia"/>
          <w:lang w:eastAsia="zh-HK"/>
        </w:rPr>
        <w:t>多年了</w:t>
      </w:r>
      <w:r w:rsidRPr="002F2287">
        <w:rPr>
          <w:rFonts w:ascii="標楷體" w:eastAsia="標楷體" w:hAnsi="標楷體" w:hint="eastAsia"/>
        </w:rPr>
        <w:t>(</w:t>
      </w:r>
      <w:r w:rsidRPr="002F2287">
        <w:rPr>
          <w:rFonts w:ascii="標楷體" w:eastAsia="標楷體" w:hAnsi="標楷體" w:hint="eastAsia"/>
          <w:lang w:eastAsia="zh-HK"/>
        </w:rPr>
        <w:t>資料來源</w:t>
      </w:r>
      <w:r w:rsidRPr="002F2287">
        <w:rPr>
          <w:rFonts w:ascii="標楷體" w:eastAsia="標楷體" w:hAnsi="標楷體" w:hint="eastAsia"/>
        </w:rPr>
        <w:t>WHO</w:t>
      </w:r>
      <w:r w:rsidRPr="002F2287">
        <w:rPr>
          <w:rFonts w:ascii="標楷體" w:eastAsia="標楷體" w:hAnsi="標楷體"/>
          <w:lang w:eastAsia="zh-HK"/>
        </w:rPr>
        <w:t xml:space="preserve"> C</w:t>
      </w:r>
      <w:r w:rsidRPr="002F2287">
        <w:rPr>
          <w:rFonts w:ascii="標楷體" w:eastAsia="標楷體" w:hAnsi="標楷體"/>
        </w:rPr>
        <w:t>ancer Today</w:t>
      </w:r>
      <w:r w:rsidRPr="002F2287">
        <w:rPr>
          <w:rFonts w:ascii="標楷體" w:eastAsia="標楷體" w:hAnsi="標楷體" w:hint="eastAsia"/>
          <w:lang w:eastAsia="zh-HK"/>
        </w:rPr>
        <w:t>)</w:t>
      </w:r>
      <w:r w:rsidRPr="002F2287">
        <w:rPr>
          <w:rFonts w:ascii="標楷體" w:eastAsia="標楷體" w:hAnsi="標楷體" w:hint="eastAsia"/>
        </w:rPr>
        <w:t>！</w:t>
      </w:r>
    </w:p>
    <w:p w:rsidR="001A4E41" w:rsidRPr="002F2287" w:rsidRDefault="001A4E41" w:rsidP="001A4E41">
      <w:pPr>
        <w:ind w:firstLineChars="200" w:firstLine="480"/>
        <w:rPr>
          <w:rFonts w:ascii="標楷體" w:eastAsia="標楷體" w:hAnsi="標楷體"/>
        </w:rPr>
      </w:pPr>
      <w:r w:rsidRPr="002F2287">
        <w:rPr>
          <w:rFonts w:ascii="標楷體" w:eastAsia="標楷體" w:hAnsi="標楷體" w:hint="eastAsia"/>
          <w:lang w:eastAsia="zh-HK"/>
        </w:rPr>
        <w:t>更可怕的是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台灣口腔癌的患者初次診斷的時間常常太晚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延</w:t>
      </w:r>
      <w:r w:rsidRPr="002F2287">
        <w:rPr>
          <w:rFonts w:ascii="標楷體" w:eastAsia="標楷體" w:hAnsi="標楷體" w:hint="eastAsia"/>
        </w:rPr>
        <w:t>誤</w:t>
      </w:r>
      <w:r w:rsidRPr="002F2287">
        <w:rPr>
          <w:rFonts w:ascii="標楷體" w:eastAsia="標楷體" w:hAnsi="標楷體" w:hint="eastAsia"/>
          <w:lang w:eastAsia="zh-HK"/>
        </w:rPr>
        <w:t>治療的黃金時機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早期診斷的病人只有</w:t>
      </w:r>
      <w:r w:rsidRPr="002F2287">
        <w:rPr>
          <w:rFonts w:ascii="標楷體" w:eastAsia="標楷體" w:hAnsi="標楷體" w:hint="eastAsia"/>
        </w:rPr>
        <w:t>53%，</w:t>
      </w:r>
      <w:r w:rsidRPr="002F2287">
        <w:rPr>
          <w:rFonts w:ascii="標楷體" w:eastAsia="標楷體" w:hAnsi="標楷體" w:hint="eastAsia"/>
          <w:lang w:eastAsia="zh-HK"/>
        </w:rPr>
        <w:t>有高達</w:t>
      </w:r>
      <w:r w:rsidRPr="002F2287">
        <w:rPr>
          <w:rFonts w:ascii="標楷體" w:eastAsia="標楷體" w:hAnsi="標楷體" w:hint="eastAsia"/>
        </w:rPr>
        <w:t>36%</w:t>
      </w:r>
      <w:r w:rsidRPr="002F2287">
        <w:rPr>
          <w:rFonts w:ascii="標楷體" w:eastAsia="標楷體" w:hAnsi="標楷體" w:hint="eastAsia"/>
          <w:lang w:eastAsia="zh-HK"/>
        </w:rPr>
        <w:t>的病患更是直到第</w:t>
      </w:r>
      <w:r w:rsidRPr="002F2287">
        <w:rPr>
          <w:rFonts w:ascii="標楷體" w:eastAsia="標楷體" w:hAnsi="標楷體" w:hint="eastAsia"/>
        </w:rPr>
        <w:t>4</w:t>
      </w:r>
      <w:r w:rsidRPr="002F2287">
        <w:rPr>
          <w:rFonts w:ascii="標楷體" w:eastAsia="標楷體" w:hAnsi="標楷體" w:hint="eastAsia"/>
          <w:lang w:eastAsia="zh-HK"/>
        </w:rPr>
        <w:t>期了才就醫</w:t>
      </w:r>
      <w:r w:rsidRPr="002F2287">
        <w:rPr>
          <w:rFonts w:ascii="標楷體" w:eastAsia="標楷體" w:hAnsi="標楷體" w:hint="eastAsia"/>
        </w:rPr>
        <w:t>！</w:t>
      </w:r>
      <w:r w:rsidRPr="002F2287">
        <w:rPr>
          <w:rFonts w:ascii="標楷體" w:eastAsia="標楷體" w:hAnsi="標楷體" w:hint="eastAsia"/>
          <w:lang w:eastAsia="zh-HK"/>
        </w:rPr>
        <w:t>令人不得不感嘆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究竟口腔癌的印象太令人害怕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還是國人對口腔癌的警覺心真的太低了</w:t>
      </w:r>
      <w:r w:rsidRPr="002F2287">
        <w:rPr>
          <w:rFonts w:ascii="標楷體" w:eastAsia="標楷體" w:hAnsi="標楷體" w:hint="eastAsia"/>
        </w:rPr>
        <w:t>？！</w:t>
      </w:r>
    </w:p>
    <w:p w:rsidR="001A4E41" w:rsidRPr="002F2287" w:rsidRDefault="001A4E41" w:rsidP="001A4E41">
      <w:pPr>
        <w:rPr>
          <w:rFonts w:ascii="標楷體" w:eastAsia="標楷體" w:hAnsi="標楷體"/>
        </w:rPr>
      </w:pPr>
      <w:r w:rsidRPr="002F2287">
        <w:rPr>
          <w:rFonts w:ascii="標楷體" w:eastAsia="標楷體" w:hAnsi="標楷體" w:hint="eastAsia"/>
        </w:rPr>
        <w:t xml:space="preserve">　　</w:t>
      </w:r>
      <w:r w:rsidRPr="002F2287">
        <w:rPr>
          <w:rFonts w:ascii="標楷體" w:eastAsia="標楷體" w:hAnsi="標楷體" w:hint="eastAsia"/>
          <w:lang w:eastAsia="zh-HK"/>
        </w:rPr>
        <w:t>其實有很多機會可以防堵口腔癌</w:t>
      </w:r>
      <w:r w:rsidRPr="002F2287">
        <w:rPr>
          <w:rFonts w:ascii="標楷體" w:eastAsia="標楷體" w:hAnsi="標楷體" w:hint="eastAsia"/>
        </w:rPr>
        <w:t>。</w:t>
      </w:r>
      <w:r w:rsidRPr="002F2287">
        <w:rPr>
          <w:rFonts w:ascii="標楷體" w:eastAsia="標楷體" w:hAnsi="標楷體" w:hint="eastAsia"/>
          <w:lang w:eastAsia="zh-HK"/>
        </w:rPr>
        <w:t>在口腔癌發生之前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可能還有一段口腔癌前期病灶潛</w:t>
      </w:r>
      <w:r w:rsidRPr="002F2287">
        <w:rPr>
          <w:rFonts w:ascii="標楷體" w:eastAsia="標楷體" w:hAnsi="標楷體" w:hint="eastAsia"/>
        </w:rPr>
        <w:t>伏</w:t>
      </w:r>
      <w:r w:rsidRPr="002F2287">
        <w:rPr>
          <w:rFonts w:ascii="標楷體" w:eastAsia="標楷體" w:hAnsi="標楷體" w:hint="eastAsia"/>
          <w:lang w:eastAsia="zh-HK"/>
        </w:rPr>
        <w:t>著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如果能藉由口腔黏膜篩檢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就有機會被發現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也許就不會發展成口腔癌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或是就有更多的機會在癌症的早期就被診斷出來</w:t>
      </w:r>
      <w:r w:rsidRPr="002F2287">
        <w:rPr>
          <w:rFonts w:ascii="標楷體" w:eastAsia="標楷體" w:hAnsi="標楷體" w:hint="eastAsia"/>
        </w:rPr>
        <w:t>！</w:t>
      </w:r>
      <w:r w:rsidRPr="002F2287">
        <w:rPr>
          <w:rFonts w:ascii="標楷體" w:eastAsia="標楷體" w:hAnsi="標楷體" w:hint="eastAsia"/>
          <w:lang w:eastAsia="zh-HK"/>
        </w:rPr>
        <w:t>常見檳榔相關的口腔癌前病灶包括紅</w:t>
      </w:r>
      <w:r w:rsidRPr="002F2287">
        <w:rPr>
          <w:rFonts w:ascii="標楷體" w:eastAsia="標楷體" w:hAnsi="標楷體" w:hint="eastAsia"/>
        </w:rPr>
        <w:t>、</w:t>
      </w:r>
      <w:r w:rsidRPr="002F2287">
        <w:rPr>
          <w:rFonts w:ascii="標楷體" w:eastAsia="標楷體" w:hAnsi="標楷體" w:hint="eastAsia"/>
          <w:lang w:eastAsia="zh-HK"/>
        </w:rPr>
        <w:t>白斑症</w:t>
      </w:r>
      <w:r w:rsidRPr="002F2287">
        <w:rPr>
          <w:rFonts w:ascii="標楷體" w:eastAsia="標楷體" w:hAnsi="標楷體" w:hint="eastAsia"/>
        </w:rPr>
        <w:t>、</w:t>
      </w:r>
      <w:r w:rsidRPr="002F2287">
        <w:rPr>
          <w:rFonts w:ascii="標楷體" w:eastAsia="標楷體" w:hAnsi="標楷體" w:hint="eastAsia"/>
          <w:lang w:eastAsia="zh-HK"/>
        </w:rPr>
        <w:t>疣狀增生</w:t>
      </w:r>
      <w:r w:rsidRPr="002F2287">
        <w:rPr>
          <w:rFonts w:ascii="標楷體" w:eastAsia="標楷體" w:hAnsi="標楷體" w:hint="eastAsia"/>
        </w:rPr>
        <w:t>、</w:t>
      </w:r>
      <w:r w:rsidRPr="002F2287">
        <w:rPr>
          <w:rFonts w:ascii="標楷體" w:eastAsia="標楷體" w:hAnsi="標楷體" w:hint="eastAsia"/>
          <w:lang w:eastAsia="zh-HK"/>
        </w:rPr>
        <w:t>口腔黏膜下纖</w:t>
      </w:r>
      <w:r w:rsidRPr="002F2287">
        <w:rPr>
          <w:rFonts w:ascii="標楷體" w:eastAsia="標楷體" w:hAnsi="標楷體" w:hint="eastAsia"/>
        </w:rPr>
        <w:t>維</w:t>
      </w:r>
      <w:r w:rsidRPr="002F2287">
        <w:rPr>
          <w:rFonts w:ascii="標楷體" w:eastAsia="標楷體" w:hAnsi="標楷體" w:hint="eastAsia"/>
          <w:lang w:eastAsia="zh-HK"/>
        </w:rPr>
        <w:t>化等</w:t>
      </w:r>
      <w:r w:rsidRPr="002F2287">
        <w:rPr>
          <w:rFonts w:ascii="標楷體" w:eastAsia="標楷體" w:hAnsi="標楷體" w:hint="eastAsia"/>
        </w:rPr>
        <w:t>(</w:t>
      </w:r>
      <w:r w:rsidRPr="002F2287">
        <w:rPr>
          <w:rFonts w:ascii="標楷體" w:eastAsia="標楷體" w:hAnsi="標楷體" w:hint="eastAsia"/>
          <w:lang w:eastAsia="zh-HK"/>
        </w:rPr>
        <w:t>如圖</w:t>
      </w:r>
      <w:r w:rsidRPr="002F2287">
        <w:rPr>
          <w:rFonts w:ascii="標楷體" w:eastAsia="標楷體" w:hAnsi="標楷體" w:hint="eastAsia"/>
        </w:rPr>
        <w:t>)，</w:t>
      </w:r>
      <w:r w:rsidRPr="002F2287">
        <w:rPr>
          <w:rFonts w:ascii="標楷體" w:eastAsia="標楷體" w:hAnsi="標楷體" w:hint="eastAsia"/>
          <w:lang w:eastAsia="zh-HK"/>
        </w:rPr>
        <w:t>其中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以紅斑症的癌症風險最高，有一半的機會已經是癌症了</w:t>
      </w:r>
      <w:r w:rsidRPr="002F2287">
        <w:rPr>
          <w:rFonts w:ascii="標楷體" w:eastAsia="標楷體" w:hAnsi="標楷體" w:hint="eastAsia"/>
        </w:rPr>
        <w:t>。</w:t>
      </w:r>
      <w:r w:rsidRPr="002F2287">
        <w:rPr>
          <w:rFonts w:ascii="標楷體" w:eastAsia="標楷體" w:hAnsi="標楷體" w:hint="eastAsia"/>
          <w:lang w:eastAsia="zh-HK"/>
        </w:rPr>
        <w:t>這些癌前病灶發生的時候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常常不止一種</w:t>
      </w:r>
      <w:r w:rsidRPr="002F2287">
        <w:rPr>
          <w:rFonts w:ascii="標楷體" w:eastAsia="標楷體" w:hAnsi="標楷體" w:hint="eastAsia"/>
        </w:rPr>
        <w:t>。</w:t>
      </w:r>
      <w:r w:rsidRPr="002F2287">
        <w:rPr>
          <w:rFonts w:ascii="標楷體" w:eastAsia="標楷體" w:hAnsi="標楷體" w:hint="eastAsia"/>
          <w:lang w:eastAsia="zh-HK"/>
        </w:rPr>
        <w:t>依學者針對我國健保資料庫所作的研究就發現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白斑症與口腔黏膜下纖</w:t>
      </w:r>
      <w:r w:rsidRPr="002F2287">
        <w:rPr>
          <w:rFonts w:ascii="標楷體" w:eastAsia="標楷體" w:hAnsi="標楷體" w:hint="eastAsia"/>
        </w:rPr>
        <w:t>維</w:t>
      </w:r>
      <w:r w:rsidRPr="002F2287">
        <w:rPr>
          <w:rFonts w:ascii="標楷體" w:eastAsia="標楷體" w:hAnsi="標楷體" w:hint="eastAsia"/>
          <w:lang w:eastAsia="zh-HK"/>
        </w:rPr>
        <w:t>化的共病率有</w:t>
      </w:r>
      <w:r w:rsidRPr="002F2287">
        <w:rPr>
          <w:rFonts w:ascii="標楷體" w:eastAsia="標楷體" w:hAnsi="標楷體" w:hint="eastAsia"/>
        </w:rPr>
        <w:t>2</w:t>
      </w:r>
      <w:r w:rsidRPr="002F2287">
        <w:rPr>
          <w:rFonts w:ascii="標楷體" w:eastAsia="標楷體" w:hAnsi="標楷體"/>
        </w:rPr>
        <w:t>4.6%</w:t>
      </w:r>
      <w:r w:rsidRPr="002F2287">
        <w:rPr>
          <w:rFonts w:ascii="標楷體" w:eastAsia="標楷體" w:hAnsi="標楷體" w:hint="eastAsia"/>
        </w:rPr>
        <w:t>。</w:t>
      </w:r>
      <w:r w:rsidRPr="002F2287">
        <w:rPr>
          <w:rFonts w:ascii="標楷體" w:eastAsia="標楷體" w:hAnsi="標楷體" w:hint="eastAsia"/>
          <w:lang w:eastAsia="zh-HK"/>
        </w:rPr>
        <w:t>病灶種類或部位愈多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惡性轉變的機會會增加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惡性轉變的時間也會縮短</w:t>
      </w:r>
      <w:r w:rsidRPr="002F2287">
        <w:rPr>
          <w:rFonts w:ascii="標楷體" w:eastAsia="標楷體" w:hAnsi="標楷體" w:hint="eastAsia"/>
        </w:rPr>
        <w:t>。</w:t>
      </w:r>
      <w:r w:rsidRPr="002F2287">
        <w:rPr>
          <w:rFonts w:ascii="標楷體" w:eastAsia="標楷體" w:hAnsi="標楷體" w:hint="eastAsia"/>
          <w:lang w:eastAsia="zh-HK"/>
        </w:rPr>
        <w:t>請不要懷疑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最基本又最方便的口腔黏膜篩檢方式就是醫師的「目視」檢查與觸診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既快速又一點也不痛</w:t>
      </w:r>
      <w:r w:rsidRPr="002F2287">
        <w:rPr>
          <w:rFonts w:ascii="標楷體" w:eastAsia="標楷體" w:hAnsi="標楷體" w:hint="eastAsia"/>
        </w:rPr>
        <w:t>！</w:t>
      </w:r>
      <w:r w:rsidRPr="002F2287">
        <w:rPr>
          <w:rFonts w:ascii="標楷體" w:eastAsia="標楷體" w:hAnsi="標楷體" w:hint="eastAsia"/>
          <w:lang w:eastAsia="zh-HK"/>
        </w:rPr>
        <w:t>如果醫師檢查後發現有可疑病灶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才會告</w:t>
      </w:r>
      <w:r w:rsidRPr="002F2287">
        <w:rPr>
          <w:rFonts w:ascii="標楷體" w:eastAsia="標楷體" w:hAnsi="標楷體" w:hint="eastAsia"/>
        </w:rPr>
        <w:t>知</w:t>
      </w:r>
      <w:r w:rsidRPr="002F2287">
        <w:rPr>
          <w:rFonts w:ascii="標楷體" w:eastAsia="標楷體" w:hAnsi="標楷體" w:hint="eastAsia"/>
          <w:lang w:eastAsia="zh-HK"/>
        </w:rPr>
        <w:t>需要再作進一步的切片檢查</w:t>
      </w:r>
      <w:r w:rsidRPr="002F2287">
        <w:rPr>
          <w:rFonts w:ascii="標楷體" w:eastAsia="標楷體" w:hAnsi="標楷體" w:hint="eastAsia"/>
        </w:rPr>
        <w:t>。</w:t>
      </w:r>
      <w:r w:rsidRPr="002F2287">
        <w:rPr>
          <w:rFonts w:ascii="標楷體" w:eastAsia="標楷體" w:hAnsi="標楷體" w:hint="eastAsia"/>
          <w:lang w:eastAsia="zh-HK"/>
        </w:rPr>
        <w:t>當然對於個人而言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最有效的防治策略還是不要抽菸和嚼檳榔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除了能降低口腔癌風險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還有食道癌等消化道癌症和肺癌的風險也都能因此同步下降</w:t>
      </w:r>
      <w:r w:rsidRPr="002F2287">
        <w:rPr>
          <w:rFonts w:ascii="標楷體" w:eastAsia="標楷體" w:hAnsi="標楷體" w:hint="eastAsia"/>
        </w:rPr>
        <w:t>。</w:t>
      </w:r>
      <w:r w:rsidRPr="002F2287">
        <w:rPr>
          <w:rFonts w:ascii="標楷體" w:eastAsia="標楷體" w:hAnsi="標楷體" w:hint="eastAsia"/>
          <w:lang w:eastAsia="zh-HK"/>
        </w:rPr>
        <w:t>提醒癮君子們想想大好人生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何必花錢又傷身</w:t>
      </w:r>
      <w:r w:rsidRPr="002F2287">
        <w:rPr>
          <w:rFonts w:ascii="標楷體" w:eastAsia="標楷體" w:hAnsi="標楷體" w:hint="eastAsia"/>
        </w:rPr>
        <w:t>，</w:t>
      </w:r>
      <w:r w:rsidRPr="002F2287">
        <w:rPr>
          <w:rFonts w:ascii="標楷體" w:eastAsia="標楷體" w:hAnsi="標楷體" w:hint="eastAsia"/>
          <w:lang w:eastAsia="zh-HK"/>
        </w:rPr>
        <w:t>不值得哪</w:t>
      </w:r>
      <w:r w:rsidRPr="002F2287">
        <w:rPr>
          <w:rFonts w:ascii="標楷體" w:eastAsia="標楷體" w:hAnsi="標楷體" w:hint="eastAsia"/>
        </w:rPr>
        <w:t xml:space="preserve">！　</w:t>
      </w:r>
    </w:p>
    <w:p w:rsidR="001A4E41" w:rsidRPr="002F2287" w:rsidRDefault="001A4E41" w:rsidP="001A4E41">
      <w:pPr>
        <w:rPr>
          <w:rFonts w:ascii="標楷體" w:eastAsia="標楷體" w:hAnsi="標楷體"/>
        </w:rPr>
      </w:pPr>
    </w:p>
    <w:p w:rsidR="001A4E41" w:rsidRPr="002F2287" w:rsidRDefault="001A4E41" w:rsidP="001A4E41">
      <w:pPr>
        <w:rPr>
          <w:rFonts w:ascii="標楷體" w:eastAsia="標楷體" w:hAnsi="標楷體"/>
        </w:rPr>
      </w:pPr>
      <w:r w:rsidRPr="002F2287">
        <w:rPr>
          <w:rFonts w:ascii="標楷體" w:eastAsia="標楷體" w:hAnsi="標楷體" w:cs="微軟正黑體" w:hint="eastAsia"/>
          <w:lang w:eastAsia="zh-HK"/>
        </w:rPr>
        <w:t>表</w:t>
      </w:r>
      <w:r w:rsidRPr="002F2287">
        <w:rPr>
          <w:rFonts w:ascii="標楷體" w:eastAsia="標楷體" w:hAnsi="標楷體" w:cs="微軟正黑體" w:hint="eastAsia"/>
        </w:rPr>
        <w:t>. 105</w:t>
      </w:r>
      <w:r w:rsidRPr="002F2287">
        <w:rPr>
          <w:rFonts w:ascii="標楷體" w:eastAsia="標楷體" w:hAnsi="標楷體" w:cs="微軟正黑體" w:hint="eastAsia"/>
          <w:lang w:eastAsia="zh-HK"/>
        </w:rPr>
        <w:t>年國人初次罹患</w:t>
      </w:r>
      <w:r w:rsidRPr="002F2287">
        <w:rPr>
          <w:rFonts w:ascii="標楷體" w:eastAsia="標楷體" w:hAnsi="標楷體" w:cs="微軟正黑體" w:hint="eastAsia"/>
        </w:rPr>
        <w:t>口腔癌</w:t>
      </w:r>
      <w:r w:rsidRPr="002F2287">
        <w:rPr>
          <w:rFonts w:ascii="標楷體" w:eastAsia="標楷體" w:hAnsi="標楷體" w:cs="微軟正黑體" w:hint="eastAsia"/>
          <w:lang w:eastAsia="zh-HK"/>
        </w:rPr>
        <w:t>的</w:t>
      </w:r>
      <w:r w:rsidRPr="002F2287">
        <w:rPr>
          <w:rFonts w:ascii="標楷體" w:eastAsia="標楷體" w:hAnsi="標楷體" w:cs="微軟正黑體" w:hint="eastAsia"/>
        </w:rPr>
        <w:t>發生期別分類(</w:t>
      </w:r>
      <w:r w:rsidRPr="002F2287">
        <w:rPr>
          <w:rFonts w:ascii="標楷體" w:eastAsia="標楷體" w:hAnsi="標楷體" w:cs="微軟正黑體" w:hint="eastAsia"/>
          <w:lang w:eastAsia="zh-HK"/>
        </w:rPr>
        <w:t>整理自國健署</w:t>
      </w:r>
      <w:r w:rsidRPr="002F2287">
        <w:rPr>
          <w:rFonts w:ascii="標楷體" w:eastAsia="標楷體" w:hAnsi="標楷體" w:cs="微軟正黑體" w:hint="eastAsia"/>
        </w:rPr>
        <w:t>105</w:t>
      </w:r>
      <w:r w:rsidRPr="002F2287">
        <w:rPr>
          <w:rFonts w:ascii="標楷體" w:eastAsia="標楷體" w:hAnsi="標楷體" w:cs="微軟正黑體" w:hint="eastAsia"/>
          <w:lang w:eastAsia="zh-HK"/>
        </w:rPr>
        <w:t>年癌症登記</w:t>
      </w:r>
      <w:r w:rsidRPr="002F2287">
        <w:rPr>
          <w:rFonts w:ascii="標楷體" w:eastAsia="標楷體" w:hAnsi="標楷體" w:cs="微軟正黑體" w:hint="eastAsia"/>
        </w:rPr>
        <w:t>)</w:t>
      </w:r>
    </w:p>
    <w:tbl>
      <w:tblPr>
        <w:tblStyle w:val="a3"/>
        <w:tblW w:w="0" w:type="auto"/>
        <w:tblLook w:val="04A0"/>
      </w:tblPr>
      <w:tblGrid>
        <w:gridCol w:w="1199"/>
        <w:gridCol w:w="1200"/>
      </w:tblGrid>
      <w:tr w:rsidR="001A4E41" w:rsidRPr="002F2287" w:rsidTr="00AD1BFB">
        <w:trPr>
          <w:trHeight w:val="336"/>
        </w:trPr>
        <w:tc>
          <w:tcPr>
            <w:tcW w:w="1199" w:type="dxa"/>
          </w:tcPr>
          <w:p w:rsidR="001A4E41" w:rsidRPr="002F2287" w:rsidRDefault="001A4E41" w:rsidP="00AD1BFB">
            <w:pPr>
              <w:adjustRightInd w:val="0"/>
              <w:jc w:val="center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期別</w:t>
            </w:r>
          </w:p>
        </w:tc>
        <w:tc>
          <w:tcPr>
            <w:tcW w:w="1200" w:type="dxa"/>
          </w:tcPr>
          <w:p w:rsidR="001A4E41" w:rsidRPr="002F2287" w:rsidRDefault="001A4E41" w:rsidP="00AD1BFB">
            <w:pPr>
              <w:adjustRightInd w:val="0"/>
              <w:jc w:val="right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ArialMT"/>
                <w:sz w:val="20"/>
                <w:szCs w:val="20"/>
              </w:rPr>
              <w:t>%</w:t>
            </w:r>
          </w:p>
        </w:tc>
      </w:tr>
      <w:tr w:rsidR="001A4E41" w:rsidRPr="002F2287" w:rsidTr="00AD1BFB">
        <w:trPr>
          <w:trHeight w:val="336"/>
        </w:trPr>
        <w:tc>
          <w:tcPr>
            <w:tcW w:w="1199" w:type="dxa"/>
          </w:tcPr>
          <w:p w:rsidR="001A4E41" w:rsidRPr="002F2287" w:rsidRDefault="001A4E41" w:rsidP="00AD1BFB">
            <w:pPr>
              <w:adjustRightInd w:val="0"/>
              <w:jc w:val="center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0</w:t>
            </w:r>
            <w:r w:rsidRPr="002F2287">
              <w:rPr>
                <w:rFonts w:ascii="標楷體" w:eastAsia="標楷體" w:hAnsi="標楷體" w:cs="微軟正黑體"/>
                <w:sz w:val="20"/>
                <w:szCs w:val="20"/>
              </w:rPr>
              <w:t xml:space="preserve"> </w:t>
            </w: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  <w:lang w:eastAsia="zh-HK"/>
              </w:rPr>
              <w:t>期</w:t>
            </w:r>
          </w:p>
        </w:tc>
        <w:tc>
          <w:tcPr>
            <w:tcW w:w="1200" w:type="dxa"/>
          </w:tcPr>
          <w:p w:rsidR="001A4E41" w:rsidRPr="002F2287" w:rsidRDefault="001A4E41" w:rsidP="00AD1BFB">
            <w:pPr>
              <w:adjustRightInd w:val="0"/>
              <w:jc w:val="right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1.02</w:t>
            </w:r>
          </w:p>
        </w:tc>
      </w:tr>
      <w:tr w:rsidR="001A4E41" w:rsidRPr="002F2287" w:rsidTr="00AD1BFB">
        <w:trPr>
          <w:trHeight w:val="325"/>
        </w:trPr>
        <w:tc>
          <w:tcPr>
            <w:tcW w:w="1199" w:type="dxa"/>
          </w:tcPr>
          <w:p w:rsidR="001A4E41" w:rsidRPr="002F2287" w:rsidRDefault="001A4E41" w:rsidP="00AD1BFB">
            <w:pPr>
              <w:adjustRightInd w:val="0"/>
              <w:jc w:val="center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I</w:t>
            </w:r>
            <w:r w:rsidRPr="002F2287">
              <w:rPr>
                <w:rFonts w:ascii="標楷體" w:eastAsia="標楷體" w:hAnsi="標楷體" w:cs="微軟正黑體"/>
                <w:sz w:val="20"/>
                <w:szCs w:val="20"/>
              </w:rPr>
              <w:t xml:space="preserve"> </w:t>
            </w: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  <w:lang w:eastAsia="zh-HK"/>
              </w:rPr>
              <w:t>期</w:t>
            </w:r>
          </w:p>
        </w:tc>
        <w:tc>
          <w:tcPr>
            <w:tcW w:w="1200" w:type="dxa"/>
          </w:tcPr>
          <w:p w:rsidR="001A4E41" w:rsidRPr="002F2287" w:rsidRDefault="001A4E41" w:rsidP="00AD1BFB">
            <w:pPr>
              <w:adjustRightInd w:val="0"/>
              <w:jc w:val="right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34.22</w:t>
            </w:r>
          </w:p>
        </w:tc>
      </w:tr>
      <w:tr w:rsidR="001A4E41" w:rsidRPr="002F2287" w:rsidTr="00AD1BFB">
        <w:trPr>
          <w:trHeight w:val="336"/>
        </w:trPr>
        <w:tc>
          <w:tcPr>
            <w:tcW w:w="1199" w:type="dxa"/>
          </w:tcPr>
          <w:p w:rsidR="001A4E41" w:rsidRPr="002F2287" w:rsidRDefault="001A4E41" w:rsidP="00AD1BFB">
            <w:pPr>
              <w:adjustRightInd w:val="0"/>
              <w:jc w:val="center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2</w:t>
            </w:r>
            <w:r w:rsidRPr="002F2287">
              <w:rPr>
                <w:rFonts w:ascii="標楷體" w:eastAsia="標楷體" w:hAnsi="標楷體" w:cs="微軟正黑體"/>
                <w:sz w:val="20"/>
                <w:szCs w:val="20"/>
              </w:rPr>
              <w:t xml:space="preserve"> </w:t>
            </w: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  <w:lang w:eastAsia="zh-HK"/>
              </w:rPr>
              <w:t>期</w:t>
            </w:r>
          </w:p>
        </w:tc>
        <w:tc>
          <w:tcPr>
            <w:tcW w:w="1200" w:type="dxa"/>
          </w:tcPr>
          <w:p w:rsidR="001A4E41" w:rsidRPr="002F2287" w:rsidRDefault="001A4E41" w:rsidP="00AD1BFB">
            <w:pPr>
              <w:adjustRightInd w:val="0"/>
              <w:jc w:val="right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18.12</w:t>
            </w:r>
          </w:p>
        </w:tc>
      </w:tr>
      <w:tr w:rsidR="001A4E41" w:rsidRPr="002F2287" w:rsidTr="00AD1BFB">
        <w:trPr>
          <w:trHeight w:val="336"/>
        </w:trPr>
        <w:tc>
          <w:tcPr>
            <w:tcW w:w="1199" w:type="dxa"/>
          </w:tcPr>
          <w:p w:rsidR="001A4E41" w:rsidRPr="002F2287" w:rsidRDefault="001A4E41" w:rsidP="00AD1BFB">
            <w:pPr>
              <w:adjustRightInd w:val="0"/>
              <w:jc w:val="center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3</w:t>
            </w:r>
            <w:r w:rsidRPr="002F2287">
              <w:rPr>
                <w:rFonts w:ascii="標楷體" w:eastAsia="標楷體" w:hAnsi="標楷體" w:cs="微軟正黑體"/>
                <w:sz w:val="20"/>
                <w:szCs w:val="20"/>
              </w:rPr>
              <w:t xml:space="preserve"> </w:t>
            </w: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  <w:lang w:eastAsia="zh-HK"/>
              </w:rPr>
              <w:t>期</w:t>
            </w:r>
          </w:p>
        </w:tc>
        <w:tc>
          <w:tcPr>
            <w:tcW w:w="1200" w:type="dxa"/>
          </w:tcPr>
          <w:p w:rsidR="001A4E41" w:rsidRPr="002F2287" w:rsidRDefault="001A4E41" w:rsidP="00AD1BFB">
            <w:pPr>
              <w:adjustRightInd w:val="0"/>
              <w:jc w:val="right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9.38</w:t>
            </w:r>
          </w:p>
        </w:tc>
      </w:tr>
      <w:tr w:rsidR="001A4E41" w:rsidRPr="002F2287" w:rsidTr="00AD1BFB">
        <w:trPr>
          <w:trHeight w:val="336"/>
        </w:trPr>
        <w:tc>
          <w:tcPr>
            <w:tcW w:w="1199" w:type="dxa"/>
          </w:tcPr>
          <w:p w:rsidR="001A4E41" w:rsidRPr="002F2287" w:rsidRDefault="001A4E41" w:rsidP="00AD1BFB">
            <w:pPr>
              <w:adjustRightInd w:val="0"/>
              <w:jc w:val="center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4</w:t>
            </w:r>
            <w:r w:rsidRPr="002F2287">
              <w:rPr>
                <w:rFonts w:ascii="標楷體" w:eastAsia="標楷體" w:hAnsi="標楷體" w:cs="微軟正黑體"/>
                <w:sz w:val="20"/>
                <w:szCs w:val="20"/>
              </w:rPr>
              <w:t xml:space="preserve"> </w:t>
            </w: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  <w:lang w:eastAsia="zh-HK"/>
              </w:rPr>
              <w:t>期</w:t>
            </w:r>
          </w:p>
        </w:tc>
        <w:tc>
          <w:tcPr>
            <w:tcW w:w="1200" w:type="dxa"/>
          </w:tcPr>
          <w:p w:rsidR="001A4E41" w:rsidRPr="002F2287" w:rsidRDefault="001A4E41" w:rsidP="00AD1BFB">
            <w:pPr>
              <w:adjustRightInd w:val="0"/>
              <w:jc w:val="right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35.92</w:t>
            </w:r>
          </w:p>
        </w:tc>
      </w:tr>
      <w:tr w:rsidR="001A4E41" w:rsidRPr="002F2287" w:rsidTr="00AD1BFB">
        <w:trPr>
          <w:trHeight w:val="336"/>
        </w:trPr>
        <w:tc>
          <w:tcPr>
            <w:tcW w:w="1199" w:type="dxa"/>
          </w:tcPr>
          <w:p w:rsidR="001A4E41" w:rsidRPr="002F2287" w:rsidRDefault="001A4E41" w:rsidP="00AD1BFB">
            <w:pPr>
              <w:adjustRightInd w:val="0"/>
              <w:jc w:val="center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  <w:lang w:eastAsia="zh-HK"/>
              </w:rPr>
              <w:t>不詳</w:t>
            </w:r>
          </w:p>
        </w:tc>
        <w:tc>
          <w:tcPr>
            <w:tcW w:w="1200" w:type="dxa"/>
          </w:tcPr>
          <w:p w:rsidR="001A4E41" w:rsidRPr="002F2287" w:rsidRDefault="001A4E41" w:rsidP="00AD1BFB">
            <w:pPr>
              <w:adjustRightInd w:val="0"/>
              <w:jc w:val="right"/>
              <w:rPr>
                <w:rFonts w:ascii="標楷體" w:eastAsia="標楷體" w:hAnsi="標楷體" w:cs="微軟正黑體"/>
                <w:sz w:val="20"/>
                <w:szCs w:val="20"/>
              </w:rPr>
            </w:pPr>
            <w:r w:rsidRPr="002F2287">
              <w:rPr>
                <w:rFonts w:ascii="標楷體" w:eastAsia="標楷體" w:hAnsi="標楷體" w:cs="微軟正黑體" w:hint="eastAsia"/>
                <w:sz w:val="20"/>
                <w:szCs w:val="20"/>
              </w:rPr>
              <w:t>1.35</w:t>
            </w:r>
          </w:p>
        </w:tc>
      </w:tr>
    </w:tbl>
    <w:p w:rsidR="001A4E41" w:rsidRDefault="001A4E41" w:rsidP="001A4E41">
      <w:pPr>
        <w:rPr>
          <w:rFonts w:ascii="標楷體" w:eastAsia="標楷體" w:hAnsi="標楷體"/>
        </w:rPr>
      </w:pPr>
      <w:r w:rsidRPr="002F2287">
        <w:rPr>
          <w:rFonts w:ascii="標楷體" w:eastAsia="標楷體" w:hAnsi="標楷體" w:hint="eastAsia"/>
          <w:lang w:eastAsia="zh-HK"/>
        </w:rPr>
        <w:t>附圖</w:t>
      </w:r>
      <w:r w:rsidRPr="002F2287">
        <w:rPr>
          <w:rFonts w:ascii="標楷體" w:eastAsia="標楷體" w:hAnsi="標楷體" w:hint="eastAsia"/>
        </w:rPr>
        <w:t xml:space="preserve"> </w:t>
      </w:r>
    </w:p>
    <w:p w:rsidR="001A4E41" w:rsidRDefault="001A4E41" w:rsidP="001A4E41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F2287">
        <w:rPr>
          <w:rFonts w:ascii="標楷體" w:eastAsia="標楷體" w:hAnsi="標楷體" w:hint="eastAsia"/>
          <w:lang w:eastAsia="zh-HK"/>
        </w:rPr>
        <w:t>白斑症</w:t>
      </w:r>
    </w:p>
    <w:p w:rsidR="001A4E41" w:rsidRPr="002F2287" w:rsidRDefault="001A4E41" w:rsidP="001A4E41">
      <w:pPr>
        <w:pStyle w:val="a8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2105025" cy="1687027"/>
            <wp:effectExtent l="19050" t="0" r="9525" b="0"/>
            <wp:docPr id="1" name="圖片 0" descr="白斑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白斑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41" w:rsidRDefault="001A4E41" w:rsidP="001A4E41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F2287">
        <w:rPr>
          <w:rFonts w:ascii="標楷體" w:eastAsia="標楷體" w:hAnsi="標楷體" w:hint="eastAsia"/>
        </w:rPr>
        <w:t>結節狀白斑</w:t>
      </w:r>
    </w:p>
    <w:p w:rsidR="001A4E41" w:rsidRDefault="001A4E41" w:rsidP="001A4E41">
      <w:pPr>
        <w:pStyle w:val="a8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315385" cy="1562100"/>
            <wp:effectExtent l="19050" t="0" r="8715" b="0"/>
            <wp:docPr id="28" name="圖片 27" descr="結節狀白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結節狀白斑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3" cy="156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41" w:rsidRDefault="001A4E41" w:rsidP="001A4E41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F2287">
        <w:rPr>
          <w:rFonts w:ascii="標楷體" w:eastAsia="標楷體" w:hAnsi="標楷體" w:hint="eastAsia"/>
          <w:lang w:eastAsia="zh-HK"/>
        </w:rPr>
        <w:t>疣狀增生</w:t>
      </w:r>
    </w:p>
    <w:p w:rsidR="001A4E41" w:rsidRDefault="001A4E41" w:rsidP="001A4E41">
      <w:pPr>
        <w:pStyle w:val="a8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222500" cy="2428875"/>
            <wp:effectExtent l="19050" t="0" r="6350" b="0"/>
            <wp:docPr id="32" name="圖片 31" descr="疣狀增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疣狀增生.JPG"/>
                    <pic:cNvPicPr/>
                  </pic:nvPicPr>
                  <pic:blipFill>
                    <a:blip r:embed="rId9" cstate="print"/>
                    <a:srcRect t="18006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41" w:rsidRDefault="001A4E41" w:rsidP="001A4E41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F2287">
        <w:rPr>
          <w:rFonts w:ascii="標楷體" w:eastAsia="標楷體" w:hAnsi="標楷體" w:hint="eastAsia"/>
          <w:lang w:eastAsia="zh-HK"/>
        </w:rPr>
        <w:t>紅斑症</w:t>
      </w:r>
    </w:p>
    <w:p w:rsidR="001A4E41" w:rsidRDefault="001A4E41" w:rsidP="001A4E41">
      <w:pPr>
        <w:pStyle w:val="a8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340610" cy="1559214"/>
            <wp:effectExtent l="19050" t="0" r="2540" b="0"/>
            <wp:docPr id="34" name="圖片 33" descr="紅斑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紅斑症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55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41" w:rsidRDefault="001A4E41" w:rsidP="001A4E41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F2287">
        <w:rPr>
          <w:rFonts w:ascii="標楷體" w:eastAsia="標楷體" w:hAnsi="標楷體" w:hint="eastAsia"/>
          <w:lang w:eastAsia="zh-HK"/>
        </w:rPr>
        <w:t>口腔黏膜下纖</w:t>
      </w:r>
      <w:r w:rsidRPr="002F2287">
        <w:rPr>
          <w:rFonts w:ascii="標楷體" w:eastAsia="標楷體" w:hAnsi="標楷體" w:hint="eastAsia"/>
        </w:rPr>
        <w:t>維</w:t>
      </w:r>
      <w:r w:rsidRPr="002F2287">
        <w:rPr>
          <w:rFonts w:ascii="標楷體" w:eastAsia="標楷體" w:hAnsi="標楷體" w:hint="eastAsia"/>
          <w:lang w:eastAsia="zh-HK"/>
        </w:rPr>
        <w:t>化</w:t>
      </w:r>
      <w:r w:rsidRPr="002F2287">
        <w:rPr>
          <w:rFonts w:ascii="標楷體" w:eastAsia="標楷體" w:hAnsi="標楷體" w:hint="eastAsia"/>
        </w:rPr>
        <w:t>。</w:t>
      </w:r>
    </w:p>
    <w:p w:rsidR="001A4E41" w:rsidRPr="002F2287" w:rsidRDefault="001A4E41" w:rsidP="001A4E41">
      <w:pPr>
        <w:pStyle w:val="a8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2352675" cy="1764618"/>
            <wp:effectExtent l="19050" t="0" r="9525" b="0"/>
            <wp:docPr id="36" name="圖片 34" descr="口腔黏膜下纖維化合併疣狀增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口腔黏膜下纖維化合併疣狀增生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174" cy="176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3E4" w:rsidRPr="001A4E41" w:rsidRDefault="007F73E4" w:rsidP="001A4E41"/>
    <w:sectPr w:rsidR="007F73E4" w:rsidRPr="001A4E41" w:rsidSect="001A4E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1EC" w:rsidRDefault="004441EC" w:rsidP="0026757E">
      <w:r>
        <w:separator/>
      </w:r>
    </w:p>
  </w:endnote>
  <w:endnote w:type="continuationSeparator" w:id="0">
    <w:p w:rsidR="004441EC" w:rsidRDefault="004441EC" w:rsidP="00267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1EC" w:rsidRDefault="004441EC" w:rsidP="0026757E">
      <w:r>
        <w:separator/>
      </w:r>
    </w:p>
  </w:footnote>
  <w:footnote w:type="continuationSeparator" w:id="0">
    <w:p w:rsidR="004441EC" w:rsidRDefault="004441EC" w:rsidP="002675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367A3"/>
    <w:multiLevelType w:val="hybridMultilevel"/>
    <w:tmpl w:val="58EE36AA"/>
    <w:lvl w:ilvl="0" w:tplc="EB34DB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6A8B"/>
    <w:rsid w:val="00007B4A"/>
    <w:rsid w:val="000B6C5A"/>
    <w:rsid w:val="000C349E"/>
    <w:rsid w:val="001A4E41"/>
    <w:rsid w:val="001D602D"/>
    <w:rsid w:val="0026757E"/>
    <w:rsid w:val="002C4DA9"/>
    <w:rsid w:val="002E2801"/>
    <w:rsid w:val="00304015"/>
    <w:rsid w:val="004441EC"/>
    <w:rsid w:val="00452265"/>
    <w:rsid w:val="00510CB5"/>
    <w:rsid w:val="00510EFD"/>
    <w:rsid w:val="005857B7"/>
    <w:rsid w:val="005C1C06"/>
    <w:rsid w:val="005D5DB2"/>
    <w:rsid w:val="00653E4D"/>
    <w:rsid w:val="00702132"/>
    <w:rsid w:val="00771EC6"/>
    <w:rsid w:val="007F73E4"/>
    <w:rsid w:val="00890D4F"/>
    <w:rsid w:val="008A178A"/>
    <w:rsid w:val="009115A0"/>
    <w:rsid w:val="00921266"/>
    <w:rsid w:val="009D00E4"/>
    <w:rsid w:val="00A16F99"/>
    <w:rsid w:val="00B0289B"/>
    <w:rsid w:val="00B67FBA"/>
    <w:rsid w:val="00BC3F6B"/>
    <w:rsid w:val="00D87847"/>
    <w:rsid w:val="00EE7042"/>
    <w:rsid w:val="00F26A8B"/>
    <w:rsid w:val="00F80F1B"/>
    <w:rsid w:val="00FC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E41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7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675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6757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675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6757E"/>
    <w:rPr>
      <w:sz w:val="20"/>
      <w:szCs w:val="20"/>
    </w:rPr>
  </w:style>
  <w:style w:type="paragraph" w:styleId="a8">
    <w:name w:val="List Paragraph"/>
    <w:basedOn w:val="a"/>
    <w:uiPriority w:val="34"/>
    <w:qFormat/>
    <w:rsid w:val="001A4E41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A4E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A4E4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4</cp:revision>
  <dcterms:created xsi:type="dcterms:W3CDTF">2019-05-28T23:57:00Z</dcterms:created>
  <dcterms:modified xsi:type="dcterms:W3CDTF">2019-08-05T01:40:00Z</dcterms:modified>
</cp:coreProperties>
</file>